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D44A" w14:textId="77777777" w:rsidR="00E00260" w:rsidRDefault="00E00260" w:rsidP="00E00260">
      <w:r>
        <w:t>Beste sportbestuurders, trainers en coaches,</w:t>
      </w:r>
    </w:p>
    <w:p w14:paraId="1BC4CC43" w14:textId="77777777" w:rsidR="00E00260" w:rsidRDefault="00E00260" w:rsidP="00E00260"/>
    <w:p w14:paraId="67DCF4B6" w14:textId="77777777" w:rsidR="00E00260" w:rsidRDefault="00E00260" w:rsidP="00E00260">
      <w:r>
        <w:t xml:space="preserve">Helaas is het ons als natie niet gelukt om het aantal besmettingen te beperken, waardoor het kabinet afgelopen dinsdag besloten heeft nieuwe maatregelen te nemen. Helaas ontlopen wij als sportbranche deze maatregelen niet waardoor de mogelijkheden verder ingeperkt zijn. Zoals jullie gewend zijn ontvangen jullie van mij de noodverordening waarin je terug kan vinden welke regels er nu precies gelden. Daarnaast is het altijd raadzaam om de protocollen van NOC*NSF of de </w:t>
      </w:r>
      <w:proofErr w:type="spellStart"/>
      <w:r>
        <w:t>sportspecifieke</w:t>
      </w:r>
      <w:proofErr w:type="spellEnd"/>
      <w:r>
        <w:t xml:space="preserve"> protocollen te bekijken verder een verdere toelichting. Mochten er desondanks nog onduidelijkheden zijn (want aan de regelgeving zelf doe ik helaas niet veel) verneem ik dat graag.</w:t>
      </w:r>
    </w:p>
    <w:p w14:paraId="22A4EA2C" w14:textId="77777777" w:rsidR="00E00260" w:rsidRDefault="00E00260" w:rsidP="00E00260"/>
    <w:p w14:paraId="2BB85DB9" w14:textId="77777777" w:rsidR="00E00260" w:rsidRDefault="00E00260" w:rsidP="00E00260">
      <w:r>
        <w:t>Heel erg veel succes komende periode!</w:t>
      </w:r>
    </w:p>
    <w:p w14:paraId="5AF03D79" w14:textId="77777777" w:rsidR="00E00260" w:rsidRDefault="00E00260" w:rsidP="00E00260"/>
    <w:p w14:paraId="4D733ECC" w14:textId="77777777" w:rsidR="00E00260" w:rsidRDefault="00E00260" w:rsidP="00E00260">
      <w:pPr>
        <w:rPr>
          <w:b/>
          <w:bCs/>
        </w:rPr>
      </w:pPr>
      <w:r>
        <w:rPr>
          <w:b/>
          <w:bCs/>
        </w:rPr>
        <w:t>Een samenvatting</w:t>
      </w:r>
    </w:p>
    <w:p w14:paraId="593CEAE7" w14:textId="77777777" w:rsidR="00E00260" w:rsidRDefault="00E00260" w:rsidP="00E00260">
      <w:r>
        <w:t xml:space="preserve">Artikel 2.1 Verbod Samenkomsten </w:t>
      </w:r>
      <w:r>
        <w:br/>
        <w:t xml:space="preserve">Dit artikel bevat voorschriften over samenkomsten. In het eerste lid is een verbod opgenomen voor samenkomsten met meer dan dertig personen binnen (exclusief personeel) per zelfstandige ruimte. Een aparte zaal is een zelfstandige ruimte. Er geldt dus 30 personen per 13 zaal. Daarbij moeten de bezoekersstromen van en naar die zalen gescheiden zijn. Een ruimte die met Schotten of schermen in twee of meer delen is verdeeld is nog steeds één ruimte. Dus afschermen levert geen zelfstandige ruimte op. Het verbod geldt ook voor vaartuigen en ziet dus ook op rondvaartboten. Het maximum van dertig personen geldt zowel voor kinderen als volwassenen. Op grond van onderdeel k. worden ook samenkomsten in het kader scouting-, cultuur-, kunst-, sport en andere georganiseerde activiteiten voor kinderen tot en met 17 jaar uitgezonderd. </w:t>
      </w:r>
      <w:r>
        <w:br/>
        <w:t xml:space="preserve">Samenkomsten in snooker- en biljarthallen, lasergamehallen, bowling, </w:t>
      </w:r>
      <w:proofErr w:type="spellStart"/>
      <w:r>
        <w:t>darting</w:t>
      </w:r>
      <w:proofErr w:type="spellEnd"/>
      <w:r>
        <w:t>, bungelland, ballenbak, binnenspeeltuin en apenkooiland, speelhallen, arcadehallen, een (drive in) bioscoop, vallen dus niet onder de uitzondering voor doorstroomlocaties en daar geldt dus het maximum van dertig personen binnen.</w:t>
      </w:r>
    </w:p>
    <w:p w14:paraId="110C951C" w14:textId="77777777" w:rsidR="00E00260" w:rsidRDefault="00E00260" w:rsidP="00E00260"/>
    <w:p w14:paraId="2AC109F2" w14:textId="77777777" w:rsidR="00E00260" w:rsidRDefault="00E00260" w:rsidP="00E00260">
      <w:r>
        <w:t xml:space="preserve">Artikel 2.1a Verbod groepsvorming </w:t>
      </w:r>
      <w:r>
        <w:br/>
      </w:r>
      <w:proofErr w:type="spellStart"/>
      <w:r>
        <w:t>Groepsvorming</w:t>
      </w:r>
      <w:proofErr w:type="spellEnd"/>
      <w:r>
        <w:t xml:space="preserve"> is het zich op een bepaalde plaats ophouden in groepsverband met meer dan 4 personen. Een groepsverband is een aantal min of meer bijeen horende personen, waarbij kennelijk sprake is van een zekere samenhang of omstandigheid waardoor die personen bij elkaar zijn, terwijl er feitelijk een mogelijkheid is uit elkaar te gaan. Het verbod op groepsvorming richt zich tot een ieder die onderdeel is van de groep. Het verbod is dus niet gericht op het organiseren van een groepsverband. </w:t>
      </w:r>
    </w:p>
    <w:p w14:paraId="4AA75A49" w14:textId="77777777" w:rsidR="00E00260" w:rsidRDefault="00E00260" w:rsidP="00E00260">
      <w:r>
        <w:t xml:space="preserve">Onderdeel h. ziet op de uitoefening van theater en dans in de vorm van culturele uiting. Het niet in acht nemen van de anderhalve meter bij theater en dans geldt voor acteurs en dansers die een voorstelling geven. Dansen in een dansschool is sport. Daarvoor geldt voor volwassenen niet meer de uitzondering op de 1,5 meter afstand, maar is nog wel toegestaan. </w:t>
      </w:r>
      <w:r>
        <w:br/>
        <w:t>Onderdeel j. regelt dat sporters in instellingen voor topsport tijdens het beoefenen van de sport en voetballers van de Eredivisie en Eerste Divisie tijdens het sporten geen 1,5 meter afstand hoeven te houden.</w:t>
      </w:r>
    </w:p>
    <w:p w14:paraId="113F8667" w14:textId="77777777" w:rsidR="00E00260" w:rsidRDefault="00E00260" w:rsidP="00E00260"/>
    <w:p w14:paraId="4D13D5C3" w14:textId="77777777" w:rsidR="00E00260" w:rsidRDefault="00E00260" w:rsidP="00E00260">
      <w:r>
        <w:t>Artikel 2.3 Sluiting eet- en drinkgelegenheden bepaalt dat eet- en drinkgelegenheden moeten worden gesloten. Een eet- en drinkgelegenheid is een plaats waar bedrijfsmatig of anders dan om niet eten en drinken wordt verstrekt en genuttigd ter plaatse. Daaronder vallen dus ook de sportkantines. Dit betekent onder andere dat het ook niet toegestaan is een zaal te huren en daar catering te laten plaatsvinden.</w:t>
      </w:r>
    </w:p>
    <w:p w14:paraId="0CFC8A76" w14:textId="77777777" w:rsidR="00E00260" w:rsidRDefault="00E00260" w:rsidP="00E00260"/>
    <w:p w14:paraId="6EA1D383" w14:textId="77777777" w:rsidR="00E00260" w:rsidRDefault="00E00260" w:rsidP="00E00260"/>
    <w:p w14:paraId="0E51A1A3" w14:textId="77777777" w:rsidR="00E00260" w:rsidRDefault="00E00260" w:rsidP="00E00260"/>
    <w:p w14:paraId="19671759" w14:textId="77777777" w:rsidR="00E00260" w:rsidRDefault="00E00260" w:rsidP="00E00260"/>
    <w:p w14:paraId="4F588491" w14:textId="6CB290BA" w:rsidR="00E00260" w:rsidRDefault="00E00260" w:rsidP="00E00260">
      <w:r>
        <w:lastRenderedPageBreak/>
        <w:t xml:space="preserve">Artikel 2.12 Sportactiviteiten </w:t>
      </w:r>
      <w:r>
        <w:br/>
        <w:t xml:space="preserve">Sportbeoefening is alleen toegestaan in groepen van niet meer dan 4 personen (exclusief trainer) en sportwedstrijden zijn verboden. Dit geldt niet voor sportbeoefening en wedstrijden van sporters in instellingen voor topsport (De instellingen voor topsport zijn te vinden op: </w:t>
      </w:r>
      <w:hyperlink r:id="rId4" w:history="1">
        <w:r>
          <w:rPr>
            <w:rStyle w:val="Hyperlink"/>
          </w:rPr>
          <w:t>www.nocnsf.nl/topsportaccommodaties</w:t>
        </w:r>
      </w:hyperlink>
      <w:r>
        <w:t xml:space="preserve"> en </w:t>
      </w:r>
      <w:hyperlink r:id="rId5" w:history="1">
        <w:r>
          <w:rPr>
            <w:rStyle w:val="Hyperlink"/>
          </w:rPr>
          <w:t>www.knvb.nl/trainingsaccomodaties</w:t>
        </w:r>
      </w:hyperlink>
      <w:r>
        <w:t xml:space="preserve">), voetballers van de Eredivisie en Eerste Divisie en personen tot 18 jaar die sport beoefenen op de eigen club. </w:t>
      </w:r>
    </w:p>
    <w:p w14:paraId="576FF6DB" w14:textId="77777777" w:rsidR="00E00260" w:rsidRDefault="00E00260" w:rsidP="00E00260"/>
    <w:p w14:paraId="11E29541" w14:textId="7D5E1409" w:rsidR="00E00260" w:rsidRDefault="00E00260" w:rsidP="00E00260">
      <w:r>
        <w:t xml:space="preserve">Voor alle sportwedstrijden en –trainingen (zowel amateur als professioneel) geldt een verbod op de aanwezigheid van toeschouwers. Het verbod ziet zowel op de professionele sportactiviteiten als op sportactiviteiten van amateurs en heeft betrekking op alle activiteiten ongeacht de vraag of het wedstrijden, trainingen of demonstraties zijn. Het verbod geldt voor alle sportaccommodaties en sportinrichtingen, waaronder zwembaden, sporthallen en sportvelden. 23 Tot de verboden sportwedstrijden behoren ook de wedstrijden in de zogenaamde denksport. Het gaat immers om het terugdringen van de reisbewegingen. </w:t>
      </w:r>
    </w:p>
    <w:p w14:paraId="1D338D5D" w14:textId="77777777" w:rsidR="00E00260" w:rsidRDefault="00E00260" w:rsidP="00E00260"/>
    <w:p w14:paraId="3C84ABA4" w14:textId="5DC2F86F" w:rsidR="00E00260" w:rsidRDefault="00E00260" w:rsidP="00E00260">
      <w:r>
        <w:t xml:space="preserve">In sportaccommodaties worden douches en kleedkamers gesloten. Dit geldt niet voor kleedkamers in sportaccommodaties die bij onderwijsinstellingen horen. Toiletten kunnen wel geopend blijven. Kleedkamers bij zwemgelegenheden kunnen wel open blijven. </w:t>
      </w:r>
    </w:p>
    <w:p w14:paraId="1BC19763" w14:textId="77777777" w:rsidR="00E00260" w:rsidRDefault="00E00260" w:rsidP="00E00260"/>
    <w:p w14:paraId="6E5EAD25" w14:textId="77777777" w:rsidR="00E00260" w:rsidRDefault="00E00260" w:rsidP="00E00260">
      <w:r>
        <w:t xml:space="preserve">Voor het sporten buiten en binnen geldt dat niet met meer dan vier volwassen personen in een groep mag worden gesport. Er mogen wel meerdere groepen van vier personen tegelijk sporten. Voor personen tot 18 geldt dit niet. Die mogen in een grotere groep sporten zowel op hun eigen club als in de buitenruimte. </w:t>
      </w:r>
    </w:p>
    <w:p w14:paraId="533F57EE" w14:textId="77777777" w:rsidR="00E00260" w:rsidRDefault="00E00260" w:rsidP="00E00260"/>
    <w:p w14:paraId="48B981ED" w14:textId="401D14BC" w:rsidR="00E00260" w:rsidRDefault="00E00260" w:rsidP="00E00260">
      <w:r>
        <w:t xml:space="preserve">Voor het sporten binnen geldt aanvullend dat mag worden gesport met maximaal 30 personen tegelijk. Individuele sporten zoals bijvoorbeeld </w:t>
      </w:r>
      <w:proofErr w:type="spellStart"/>
      <w:r>
        <w:t>zumba</w:t>
      </w:r>
      <w:proofErr w:type="spellEnd"/>
      <w:r>
        <w:t xml:space="preserve"> of bootcamp mogen buiten in groepen van maximaal vier. Er mogen buiten meerdere groepen van vier zijn. Binnen mogen individuele sporten met meerdere groepen van maximaal 4 personen tot in totaal 30 personen. Uiteraard geldt voor alle volwassenen de plicht om 1,5 meter afstand te houden.</w:t>
      </w:r>
    </w:p>
    <w:p w14:paraId="36B150E1" w14:textId="77777777" w:rsidR="00E00260" w:rsidRDefault="00E00260" w:rsidP="00E00260"/>
    <w:p w14:paraId="0FBA48A7" w14:textId="77777777" w:rsidR="00E00260" w:rsidRDefault="00E00260" w:rsidP="00E00260">
      <w:r>
        <w:t>Wedstrijden vallen onder het begrip evenement en zijn niet toegestaan. Dus ook sportwedstrijden zijn verboden. Dit geldt niet voor sportbeoefening en wedstrijden van sporters in instellingen voor topsport, voetballers van de Eredivisie en Eerste Divisie en personen tot 18 jaar die sport beoefenen op de eigen club.</w:t>
      </w:r>
    </w:p>
    <w:p w14:paraId="7881E331" w14:textId="77777777" w:rsidR="00E00260" w:rsidRDefault="00E00260" w:rsidP="00E00260"/>
    <w:p w14:paraId="29F5B54E" w14:textId="77777777" w:rsidR="00E00260" w:rsidRDefault="00E00260" w:rsidP="00E00260"/>
    <w:p w14:paraId="52393765" w14:textId="77777777" w:rsidR="00E00260" w:rsidRDefault="00E00260" w:rsidP="00E00260">
      <w:pPr>
        <w:rPr>
          <w:color w:val="44546A"/>
          <w:lang w:eastAsia="nl-NL"/>
        </w:rPr>
      </w:pPr>
      <w:r>
        <w:rPr>
          <w:color w:val="44546A"/>
          <w:lang w:eastAsia="nl-NL"/>
        </w:rPr>
        <w:t>Met vriendelijke groet,</w:t>
      </w:r>
    </w:p>
    <w:p w14:paraId="780EF129" w14:textId="77777777" w:rsidR="00E00260" w:rsidRDefault="00E00260" w:rsidP="00E00260">
      <w:pPr>
        <w:rPr>
          <w:color w:val="44546A"/>
          <w:lang w:eastAsia="nl-NL"/>
        </w:rPr>
      </w:pPr>
    </w:p>
    <w:p w14:paraId="70469911" w14:textId="77777777" w:rsidR="00E00260" w:rsidRDefault="00E00260" w:rsidP="00E00260">
      <w:pPr>
        <w:rPr>
          <w:color w:val="44546A"/>
          <w:lang w:eastAsia="nl-NL"/>
        </w:rPr>
      </w:pPr>
      <w:r>
        <w:rPr>
          <w:color w:val="44546A"/>
          <w:lang w:eastAsia="nl-NL"/>
        </w:rPr>
        <w:t xml:space="preserve">Maurits van </w:t>
      </w:r>
      <w:proofErr w:type="spellStart"/>
      <w:r>
        <w:rPr>
          <w:color w:val="44546A"/>
          <w:lang w:eastAsia="nl-NL"/>
        </w:rPr>
        <w:t>Tubergen</w:t>
      </w:r>
      <w:proofErr w:type="spellEnd"/>
      <w:r>
        <w:rPr>
          <w:color w:val="44546A"/>
          <w:lang w:eastAsia="nl-NL"/>
        </w:rPr>
        <w:t xml:space="preserve"> Lotgering</w:t>
      </w:r>
    </w:p>
    <w:p w14:paraId="5F6B2606" w14:textId="77777777" w:rsidR="00E00260" w:rsidRDefault="00E00260" w:rsidP="00E00260">
      <w:pPr>
        <w:rPr>
          <w:color w:val="44546A"/>
          <w:lang w:eastAsia="nl-NL"/>
        </w:rPr>
      </w:pPr>
    </w:p>
    <w:p w14:paraId="2C9E8FF8" w14:textId="77777777" w:rsidR="00E00260" w:rsidRDefault="00E00260" w:rsidP="00E00260">
      <w:pPr>
        <w:rPr>
          <w:color w:val="44546A"/>
          <w:lang w:eastAsia="nl-NL"/>
        </w:rPr>
      </w:pPr>
    </w:p>
    <w:p w14:paraId="5A05E420" w14:textId="481870E4" w:rsidR="00E00260" w:rsidRDefault="00E00260" w:rsidP="00E00260">
      <w:pPr>
        <w:rPr>
          <w:color w:val="44546A"/>
          <w:lang w:eastAsia="nl-NL"/>
        </w:rPr>
      </w:pPr>
      <w:r>
        <w:rPr>
          <w:noProof/>
          <w:lang w:eastAsia="nl-NL"/>
        </w:rPr>
        <w:drawing>
          <wp:inline distT="0" distB="0" distL="0" distR="0" wp14:anchorId="7BA863C7" wp14:editId="0A2BA9A9">
            <wp:extent cx="1394460" cy="1851660"/>
            <wp:effectExtent l="0" t="0" r="15240" b="152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2F0D80F5" w14:textId="77777777" w:rsidR="00E00260" w:rsidRDefault="00E00260" w:rsidP="00E00260">
      <w:pPr>
        <w:rPr>
          <w:color w:val="44546A"/>
          <w:lang w:eastAsia="nl-NL"/>
        </w:rPr>
      </w:pPr>
    </w:p>
    <w:p w14:paraId="34190EF9" w14:textId="77777777" w:rsidR="00E00260" w:rsidRDefault="00E00260" w:rsidP="00E00260">
      <w:pPr>
        <w:rPr>
          <w:color w:val="44546A"/>
          <w:lang w:eastAsia="nl-NL"/>
        </w:rPr>
      </w:pPr>
    </w:p>
    <w:p w14:paraId="40602360" w14:textId="77777777" w:rsidR="00E00260" w:rsidRDefault="00E00260" w:rsidP="00E00260">
      <w:pPr>
        <w:rPr>
          <w:color w:val="44546A"/>
          <w:lang w:eastAsia="nl-NL"/>
        </w:rPr>
      </w:pPr>
    </w:p>
    <w:p w14:paraId="4339E733" w14:textId="77777777" w:rsidR="00E00260" w:rsidRDefault="00E00260" w:rsidP="00E00260">
      <w:pPr>
        <w:rPr>
          <w:color w:val="44546A"/>
          <w:lang w:eastAsia="nl-NL"/>
        </w:rPr>
      </w:pPr>
      <w:r>
        <w:rPr>
          <w:color w:val="44546A"/>
          <w:lang w:eastAsia="nl-NL"/>
        </w:rPr>
        <w:t>Gemeente Haarlemmermeer</w:t>
      </w:r>
    </w:p>
    <w:p w14:paraId="1F677AC1" w14:textId="77777777" w:rsidR="00E00260" w:rsidRDefault="00E00260" w:rsidP="00E00260">
      <w:pPr>
        <w:rPr>
          <w:color w:val="44546A"/>
          <w:lang w:eastAsia="nl-NL"/>
        </w:rPr>
      </w:pPr>
      <w:r>
        <w:rPr>
          <w:color w:val="44546A"/>
          <w:lang w:eastAsia="nl-NL"/>
        </w:rPr>
        <w:t>Cluster Samenleving, Sport en Cultuur</w:t>
      </w:r>
    </w:p>
    <w:p w14:paraId="5FDCEED1" w14:textId="77777777" w:rsidR="00E00260" w:rsidRDefault="00E00260" w:rsidP="00E00260">
      <w:pPr>
        <w:rPr>
          <w:color w:val="44546A"/>
          <w:lang w:eastAsia="nl-NL"/>
        </w:rPr>
      </w:pPr>
      <w:r>
        <w:rPr>
          <w:color w:val="44546A"/>
          <w:lang w:eastAsia="nl-NL"/>
        </w:rPr>
        <w:t>Senior Beleidsadviseur Sport</w:t>
      </w:r>
    </w:p>
    <w:p w14:paraId="39C2A450" w14:textId="77777777" w:rsidR="00E00260" w:rsidRDefault="00E00260" w:rsidP="00E00260">
      <w:pPr>
        <w:rPr>
          <w:color w:val="44546A"/>
          <w:lang w:eastAsia="nl-NL"/>
        </w:rPr>
      </w:pPr>
    </w:p>
    <w:p w14:paraId="7B266979" w14:textId="77777777" w:rsidR="00E00260" w:rsidRDefault="00E00260" w:rsidP="00E00260">
      <w:pPr>
        <w:rPr>
          <w:color w:val="44546A"/>
          <w:lang w:eastAsia="nl-NL"/>
        </w:rPr>
      </w:pPr>
      <w:r>
        <w:rPr>
          <w:color w:val="44546A"/>
          <w:lang w:eastAsia="nl-NL"/>
        </w:rPr>
        <w:t>Postbus 250, 2130 AG  HOOFDDORP</w:t>
      </w:r>
    </w:p>
    <w:p w14:paraId="3AC1CE77" w14:textId="1BC20C59" w:rsidR="00597DDB" w:rsidRDefault="00E00260">
      <w:r>
        <w:rPr>
          <w:color w:val="44546A"/>
          <w:lang w:eastAsia="nl-NL"/>
        </w:rPr>
        <w:t>06-13831416</w:t>
      </w:r>
    </w:p>
    <w:sectPr w:rsidR="0059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60"/>
    <w:rsid w:val="00597DDB"/>
    <w:rsid w:val="00E00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D6E"/>
  <w15:chartTrackingRefBased/>
  <w15:docId w15:val="{55264BCE-1F71-4A0E-B501-656B366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026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02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A2F1.2F13C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nvb.nl/trainingsaccomodaties" TargetMode="External"/><Relationship Id="rId4" Type="http://schemas.openxmlformats.org/officeDocument/2006/relationships/hyperlink" Target="http://www.nocnsf.nl/topsportaccommodatie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5241</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2020-10-15T11:51:00Z</dcterms:created>
  <dcterms:modified xsi:type="dcterms:W3CDTF">2020-10-15T11:53:00Z</dcterms:modified>
</cp:coreProperties>
</file>